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739A" w14:textId="77777777" w:rsidR="006F0FEE" w:rsidRPr="00294272" w:rsidRDefault="00CD3A1F" w:rsidP="00820AAC">
      <w:pPr>
        <w:jc w:val="right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Техзадание </w:t>
      </w:r>
      <w:r w:rsidR="00A85D85">
        <w:rPr>
          <w:rFonts w:ascii="Calibri" w:hAnsi="Calibri" w:cs="Calibri"/>
          <w:b/>
          <w:color w:val="1F497D"/>
          <w:sz w:val="22"/>
          <w:szCs w:val="22"/>
          <w:lang w:eastAsia="en-US"/>
        </w:rPr>
        <w:t>1705_1</w:t>
      </w:r>
    </w:p>
    <w:p w14:paraId="51A28AD3" w14:textId="77777777" w:rsidR="00172436" w:rsidRDefault="00820AAC" w:rsidP="00820AAC">
      <w:pPr>
        <w:jc w:val="center"/>
        <w:rPr>
          <w:rFonts w:ascii="Calibri" w:hAnsi="Calibri" w:cs="Calibri"/>
          <w:b/>
          <w:color w:val="1F497D"/>
          <w:sz w:val="22"/>
          <w:szCs w:val="22"/>
          <w:lang w:eastAsia="en-US"/>
        </w:rPr>
      </w:pP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Блок-контейнер в количестве </w:t>
      </w:r>
      <w:r w:rsidR="009F1B90" w:rsidRPr="009F1B90">
        <w:rPr>
          <w:rFonts w:ascii="Calibri" w:hAnsi="Calibri" w:cs="Calibri"/>
          <w:b/>
          <w:color w:val="1F497D"/>
          <w:sz w:val="22"/>
          <w:szCs w:val="22"/>
          <w:lang w:eastAsia="en-US"/>
        </w:rPr>
        <w:t>1</w:t>
      </w: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 </w:t>
      </w:r>
      <w:proofErr w:type="spellStart"/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>шт</w:t>
      </w:r>
      <w:proofErr w:type="spellEnd"/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 </w:t>
      </w:r>
    </w:p>
    <w:p w14:paraId="63B49D1D" w14:textId="77777777" w:rsidR="00820AAC" w:rsidRPr="002B3BE3" w:rsidRDefault="00820AAC" w:rsidP="00820AAC">
      <w:pPr>
        <w:jc w:val="center"/>
        <w:rPr>
          <w:rFonts w:ascii="Calibri" w:hAnsi="Calibri" w:cs="Calibri"/>
          <w:b/>
          <w:color w:val="1F497D"/>
          <w:sz w:val="22"/>
          <w:szCs w:val="22"/>
          <w:lang w:eastAsia="en-US"/>
        </w:rPr>
      </w:pP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(СЗ </w:t>
      </w:r>
      <w:r w:rsidR="00A85D85">
        <w:rPr>
          <w:rFonts w:ascii="Calibri" w:hAnsi="Calibri" w:cs="Calibri"/>
          <w:b/>
          <w:color w:val="1F497D"/>
          <w:sz w:val="22"/>
          <w:szCs w:val="22"/>
          <w:lang w:eastAsia="en-US"/>
        </w:rPr>
        <w:t>ф1_1705</w:t>
      </w: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>)</w:t>
      </w:r>
    </w:p>
    <w:p w14:paraId="22FC4F4F" w14:textId="77777777" w:rsidR="006F0FEE" w:rsidRDefault="006F0FEE" w:rsidP="006F0FEE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447B4125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Размеры 6000*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>24</w:t>
      </w:r>
      <w:r w:rsidR="006E7FF0">
        <w:rPr>
          <w:rFonts w:ascii="Calibri" w:hAnsi="Calibri" w:cs="Calibri"/>
          <w:color w:val="1F497D"/>
          <w:sz w:val="22"/>
          <w:szCs w:val="22"/>
          <w:lang w:eastAsia="en-US"/>
        </w:rPr>
        <w:t>00*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>3000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мм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(внешние размеры)</w:t>
      </w:r>
    </w:p>
    <w:p w14:paraId="477F122A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Стены, крыша, пол 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 xml:space="preserve">–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утеплени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>е 50мм минеральной ватой</w:t>
      </w:r>
    </w:p>
    <w:p w14:paraId="70E8BA69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Пояс каркаса бытовки из швеллера 100*50*3 </w:t>
      </w:r>
    </w:p>
    <w:p w14:paraId="2B44303A" w14:textId="77777777" w:rsidR="009118F0" w:rsidRDefault="009118F0" w:rsidP="009118F0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Угловые стойки каркаса г/к 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>63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*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>63*5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мм</w:t>
      </w:r>
    </w:p>
    <w:p w14:paraId="71FAF211" w14:textId="77777777" w:rsidR="009118F0" w:rsidRPr="003A79B5" w:rsidRDefault="009118F0" w:rsidP="009118F0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3A79B5">
        <w:rPr>
          <w:rFonts w:ascii="Calibri" w:hAnsi="Calibri" w:cs="Calibri"/>
          <w:color w:val="1F497D"/>
          <w:sz w:val="22"/>
          <w:szCs w:val="22"/>
          <w:lang w:eastAsia="en-US"/>
        </w:rPr>
        <w:t>Каркас усилен косынками 150*150*3мм по всем углам плоскости, метод крепления - сварка</w:t>
      </w:r>
    </w:p>
    <w:p w14:paraId="43255D94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Усиление каркаса пола с шагом 2м из швеллера 100*50*3</w:t>
      </w:r>
    </w:p>
    <w:p w14:paraId="0B83C3B8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Такелажные элементы – зацепы грузоподъемные из угла 50*50*3м (на вертикальных элементах каркаса)</w:t>
      </w:r>
    </w:p>
    <w:p w14:paraId="58F83239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Покрытие кровли – стальной лист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Х/К толщина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0,</w:t>
      </w:r>
      <w:r w:rsidR="003A606E">
        <w:rPr>
          <w:rFonts w:ascii="Calibri" w:hAnsi="Calibri" w:cs="Calibri"/>
          <w:color w:val="1F497D"/>
          <w:sz w:val="22"/>
          <w:szCs w:val="22"/>
          <w:lang w:eastAsia="en-US"/>
        </w:rPr>
        <w:t xml:space="preserve">8 </w:t>
      </w:r>
      <w:proofErr w:type="gramStart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мм  </w:t>
      </w:r>
      <w:r>
        <w:rPr>
          <w:rFonts w:ascii="Calibri" w:hAnsi="Calibri" w:cs="Calibri"/>
          <w:color w:val="1F497D"/>
          <w:sz w:val="22"/>
          <w:szCs w:val="22"/>
          <w:lang w:val="en-US" w:eastAsia="en-US"/>
        </w:rPr>
        <w:t>RAL</w:t>
      </w:r>
      <w:proofErr w:type="gram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7024 </w:t>
      </w:r>
      <w:proofErr w:type="gramStart"/>
      <w:r>
        <w:rPr>
          <w:rFonts w:ascii="Calibri" w:hAnsi="Calibri" w:cs="Calibri"/>
          <w:color w:val="1F497D"/>
          <w:sz w:val="22"/>
          <w:szCs w:val="22"/>
          <w:lang w:eastAsia="en-US"/>
        </w:rPr>
        <w:t>графитовый ,</w:t>
      </w:r>
      <w:proofErr w:type="gram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крыша без 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ската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44ABA061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Наружн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а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я отделка – цветной профлист 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>С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8 0,4мм </w:t>
      </w:r>
      <w:r>
        <w:rPr>
          <w:rFonts w:ascii="Calibri" w:hAnsi="Calibri" w:cs="Calibri"/>
          <w:color w:val="1F497D"/>
          <w:sz w:val="22"/>
          <w:szCs w:val="22"/>
          <w:lang w:val="en-US" w:eastAsia="en-US"/>
        </w:rPr>
        <w:t>RAL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7024 графитовый</w:t>
      </w:r>
    </w:p>
    <w:p w14:paraId="073483C1" w14:textId="77777777" w:rsidR="006F0FEE" w:rsidRDefault="00B400DD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Каркас стен – брусок 100*4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0мм 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с шагом не более 600мм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, с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огнебиопропиткой</w:t>
      </w:r>
      <w:proofErr w:type="spellEnd"/>
      <w:r w:rsidR="005B05D8">
        <w:rPr>
          <w:rFonts w:ascii="Calibri" w:hAnsi="Calibri" w:cs="Calibri"/>
          <w:color w:val="1F497D"/>
          <w:sz w:val="22"/>
          <w:szCs w:val="22"/>
          <w:lang w:eastAsia="en-US"/>
        </w:rPr>
        <w:t>. Каркас обшивается фанерой</w:t>
      </w:r>
      <w:r w:rsidR="00F041D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ФК 9мм</w:t>
      </w:r>
    </w:p>
    <w:p w14:paraId="04AF46C7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Внутренняя отделка стен </w:t>
      </w:r>
      <w:r w:rsidR="005B05D8">
        <w:rPr>
          <w:rFonts w:ascii="Calibri" w:hAnsi="Calibri" w:cs="Calibri"/>
          <w:color w:val="1F497D"/>
          <w:sz w:val="22"/>
          <w:szCs w:val="22"/>
          <w:lang w:eastAsia="en-US"/>
        </w:rPr>
        <w:t xml:space="preserve">МДФ 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>цвет светло-бежевый</w:t>
      </w:r>
    </w:p>
    <w:p w14:paraId="533AF498" w14:textId="77777777" w:rsidR="00BE0611" w:rsidRDefault="00BE0611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Внутренняя отделка потолка – </w:t>
      </w:r>
      <w:r w:rsidR="00F041D7">
        <w:rPr>
          <w:rFonts w:ascii="Calibri" w:hAnsi="Calibri" w:cs="Calibri"/>
          <w:color w:val="1F497D"/>
          <w:sz w:val="22"/>
          <w:szCs w:val="22"/>
          <w:lang w:eastAsia="en-US"/>
        </w:rPr>
        <w:t>МДФ,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белые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, плинтуса потолочные </w:t>
      </w:r>
      <w:r w:rsidR="006E7FF0">
        <w:rPr>
          <w:rFonts w:ascii="Calibri" w:hAnsi="Calibri" w:cs="Calibri"/>
          <w:color w:val="1F497D"/>
          <w:sz w:val="22"/>
          <w:szCs w:val="22"/>
          <w:lang w:eastAsia="en-US"/>
        </w:rPr>
        <w:t>в цвет</w:t>
      </w:r>
      <w:r w:rsid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потолка</w:t>
      </w:r>
    </w:p>
    <w:p w14:paraId="17C63CD2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Усилен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и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е каркаса стен в месте установки навесного кондиционера</w:t>
      </w:r>
    </w:p>
    <w:p w14:paraId="2B17F059" w14:textId="77777777" w:rsidR="006F0FEE" w:rsidRDefault="001565A0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В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етро-пароизоляция стен и потолка</w:t>
      </w:r>
    </w:p>
    <w:p w14:paraId="506C58AD" w14:textId="77777777" w:rsidR="006F0FEE" w:rsidRDefault="002A6037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Канальный вентилятор с двигателем, с наружной 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>решёткой</w:t>
      </w:r>
      <w:r w:rsidR="00B20BAA">
        <w:rPr>
          <w:rFonts w:ascii="Calibri" w:hAnsi="Calibri" w:cs="Calibri"/>
          <w:color w:val="1F497D"/>
          <w:sz w:val="22"/>
          <w:szCs w:val="22"/>
          <w:lang w:eastAsia="en-US"/>
        </w:rPr>
        <w:t xml:space="preserve">. 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>Приточно-вытяжная система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с обратным клапаном 150 </w:t>
      </w:r>
      <w:proofErr w:type="gramStart"/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>кубов.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  <w:proofErr w:type="gramEnd"/>
    </w:p>
    <w:p w14:paraId="6792D696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Усиление каркаса двери профильной трубой 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 xml:space="preserve">с размерами не менее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40*40*2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мм</w:t>
      </w:r>
    </w:p>
    <w:p w14:paraId="073F2E5C" w14:textId="77777777" w:rsidR="00E7181B" w:rsidRPr="00E7181B" w:rsidRDefault="00B20BAA" w:rsidP="001C2F6D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Окно </w:t>
      </w:r>
      <w:r w:rsidR="001E0219" w:rsidRPr="00E7181B">
        <w:rPr>
          <w:rFonts w:ascii="Calibri" w:hAnsi="Calibri" w:cs="Calibri"/>
          <w:color w:val="1F497D"/>
          <w:sz w:val="22"/>
          <w:szCs w:val="22"/>
          <w:lang w:eastAsia="en-US"/>
        </w:rPr>
        <w:t>18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>00*</w:t>
      </w:r>
      <w:r w:rsidR="001E0219" w:rsidRPr="00E7181B">
        <w:rPr>
          <w:rFonts w:ascii="Calibri" w:hAnsi="Calibri" w:cs="Calibri"/>
          <w:color w:val="1F497D"/>
          <w:sz w:val="22"/>
          <w:szCs w:val="22"/>
          <w:lang w:eastAsia="en-US"/>
        </w:rPr>
        <w:t>10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>00мм ПВХ белое</w:t>
      </w:r>
      <w:r w:rsidR="00A85D85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одна створка 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>поворотно-откидн</w:t>
      </w:r>
      <w:r w:rsidR="003A606E" w:rsidRPr="00E7181B">
        <w:rPr>
          <w:rFonts w:ascii="Calibri" w:hAnsi="Calibri" w:cs="Calibri"/>
          <w:color w:val="1F497D"/>
          <w:sz w:val="22"/>
          <w:szCs w:val="22"/>
          <w:lang w:eastAsia="en-US"/>
        </w:rPr>
        <w:t>ое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</w:t>
      </w:r>
      <w:r w:rsidR="00A85D85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другая створка – открывающаяся, </w:t>
      </w:r>
      <w:r w:rsidR="00E7181B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способ установки -накладной монтаж/импост, откосы, подоконник по согласованию с заказчиком.  </w:t>
      </w:r>
      <w:r w:rsidR="00B400DD" w:rsidRPr="00E7181B">
        <w:rPr>
          <w:rFonts w:ascii="Calibri" w:hAnsi="Calibri" w:cs="Calibri"/>
          <w:color w:val="1F497D"/>
          <w:sz w:val="22"/>
          <w:szCs w:val="22"/>
          <w:lang w:eastAsia="en-US"/>
        </w:rPr>
        <w:t>– 1</w:t>
      </w:r>
      <w:r w:rsidR="00A85D85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штук</w:t>
      </w:r>
      <w:r w:rsidR="00B400DD" w:rsidRPr="00E7181B">
        <w:rPr>
          <w:rFonts w:ascii="Calibri" w:hAnsi="Calibri" w:cs="Calibri"/>
          <w:color w:val="1F497D"/>
          <w:sz w:val="22"/>
          <w:szCs w:val="22"/>
          <w:lang w:eastAsia="en-US"/>
        </w:rPr>
        <w:t>а</w:t>
      </w:r>
      <w:r w:rsidR="00E7181B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</w:p>
    <w:p w14:paraId="1DE2282F" w14:textId="77777777" w:rsidR="006F0FEE" w:rsidRPr="00E7181B" w:rsidRDefault="006F0FEE" w:rsidP="001C2F6D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E7181B">
        <w:rPr>
          <w:rFonts w:ascii="Calibri" w:hAnsi="Calibri" w:cs="Calibri"/>
          <w:color w:val="1F497D"/>
          <w:sz w:val="22"/>
          <w:szCs w:val="22"/>
          <w:lang w:eastAsia="en-US"/>
        </w:rPr>
        <w:t>Усиление каркаса окон профильной трубой 40*40*2</w:t>
      </w:r>
    </w:p>
    <w:p w14:paraId="082C65B9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Дверь металлическая с замком (РФ), сталь/</w:t>
      </w:r>
      <w:r w:rsidR="001565A0">
        <w:rPr>
          <w:rFonts w:ascii="Calibri" w:hAnsi="Calibri" w:cs="Calibri"/>
          <w:color w:val="1F497D"/>
          <w:sz w:val="22"/>
          <w:szCs w:val="22"/>
          <w:lang w:eastAsia="en-US"/>
        </w:rPr>
        <w:t>сталь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. </w:t>
      </w:r>
      <w:r w:rsid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Комплект </w:t>
      </w:r>
      <w:proofErr w:type="spellStart"/>
      <w:r w:rsidR="00E7181B">
        <w:rPr>
          <w:rFonts w:ascii="Calibri" w:hAnsi="Calibri" w:cs="Calibri"/>
          <w:color w:val="1F497D"/>
          <w:sz w:val="22"/>
          <w:szCs w:val="22"/>
          <w:lang w:eastAsia="en-US"/>
        </w:rPr>
        <w:t>ключей.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Цвет</w:t>
      </w:r>
      <w:proofErr w:type="spellEnd"/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двери </w:t>
      </w:r>
      <w:r w:rsidR="001565A0">
        <w:rPr>
          <w:rFonts w:ascii="Calibri" w:hAnsi="Calibri" w:cs="Calibri"/>
          <w:color w:val="1F497D"/>
          <w:sz w:val="22"/>
          <w:szCs w:val="22"/>
          <w:lang w:val="en-US" w:eastAsia="en-US"/>
        </w:rPr>
        <w:t>RAL</w:t>
      </w:r>
      <w:r w:rsidR="001565A0">
        <w:rPr>
          <w:rFonts w:ascii="Calibri" w:hAnsi="Calibri" w:cs="Calibri"/>
          <w:color w:val="1F497D"/>
          <w:sz w:val="22"/>
          <w:szCs w:val="22"/>
          <w:lang w:eastAsia="en-US"/>
        </w:rPr>
        <w:t xml:space="preserve"> 7024 графитовый.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</w:p>
    <w:p w14:paraId="2A472B19" w14:textId="77777777" w:rsidR="006F0FEE" w:rsidRDefault="006F0FEE" w:rsidP="006F0FEE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74D1D1A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Лаги потолка – 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брус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100*50мм 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с укладкой шагом от 300 до 600мм</w:t>
      </w:r>
    </w:p>
    <w:p w14:paraId="346218B5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Обрешетка потолка – доска 100*25мм</w:t>
      </w:r>
    </w:p>
    <w:p w14:paraId="325A9C51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Мембрана пароизоляционная по потолку с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нахлестом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592B8A9E" w14:textId="77777777" w:rsidR="001565A0" w:rsidRDefault="001565A0" w:rsidP="001565A0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7671BC44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Лаги пола – </w:t>
      </w:r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 xml:space="preserve">брус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100*50 с укладкой шагом от 30</w:t>
      </w:r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>0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до 60</w:t>
      </w:r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>0 мм</w:t>
      </w:r>
    </w:p>
    <w:p w14:paraId="045079FD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пароизоляционная мембрана, с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нахлестом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полотен на 20-30 см. Для большей надежности швы проклеивают специальным скотчем</w:t>
      </w:r>
    </w:p>
    <w:p w14:paraId="1E648700" w14:textId="77777777" w:rsidR="006F0FEE" w:rsidRDefault="00BE0611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обрешетка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пол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а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- 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обрезная доска толщина не менее 30 мм с шагом укладки не более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10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0 м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м</w:t>
      </w:r>
    </w:p>
    <w:p w14:paraId="119BC54C" w14:textId="77777777" w:rsidR="006F0FEE" w:rsidRDefault="00BE0611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черновой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пол- плита</w:t>
      </w:r>
      <w:r w:rsidR="00DF439D">
        <w:rPr>
          <w:rFonts w:ascii="Calibri" w:hAnsi="Calibri" w:cs="Calibri"/>
          <w:color w:val="1F497D"/>
          <w:sz w:val="22"/>
          <w:szCs w:val="22"/>
          <w:lang w:eastAsia="en-US"/>
        </w:rPr>
        <w:t xml:space="preserve"> OSB-3 толщиной не менее 16 мм.</w:t>
      </w:r>
    </w:p>
    <w:p w14:paraId="1FECB43A" w14:textId="77777777" w:rsidR="001565A0" w:rsidRPr="00DF439D" w:rsidRDefault="001E0219" w:rsidP="0066071D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DF439D">
        <w:rPr>
          <w:rFonts w:ascii="Calibri" w:hAnsi="Calibri" w:cs="Calibri"/>
          <w:color w:val="1F497D"/>
          <w:sz w:val="22"/>
          <w:szCs w:val="22"/>
          <w:lang w:eastAsia="en-US"/>
        </w:rPr>
        <w:t xml:space="preserve">Чистовая отделка пола </w:t>
      </w:r>
      <w:r w:rsidR="008E3BFE" w:rsidRPr="00DF439D">
        <w:rPr>
          <w:rFonts w:ascii="Calibri" w:hAnsi="Calibri" w:cs="Calibri"/>
          <w:color w:val="1F497D"/>
          <w:sz w:val="22"/>
          <w:szCs w:val="22"/>
          <w:lang w:eastAsia="en-US"/>
        </w:rPr>
        <w:t>–</w:t>
      </w:r>
      <w:r w:rsidRPr="00DF439D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8E3BFE" w:rsidRPr="00DF439D">
        <w:rPr>
          <w:rFonts w:ascii="Calibri" w:hAnsi="Calibri" w:cs="Calibri"/>
          <w:color w:val="1F497D"/>
          <w:sz w:val="22"/>
          <w:szCs w:val="22"/>
          <w:lang w:eastAsia="en-US"/>
        </w:rPr>
        <w:t>линолеум светло-бежево-серый</w:t>
      </w:r>
      <w:r w:rsidR="003A79B5">
        <w:rPr>
          <w:rFonts w:ascii="Calibri" w:hAnsi="Calibri" w:cs="Calibri"/>
          <w:color w:val="1F497D"/>
          <w:sz w:val="22"/>
          <w:szCs w:val="22"/>
          <w:lang w:eastAsia="en-US"/>
        </w:rPr>
        <w:t xml:space="preserve"> (класс не ниже 41)</w:t>
      </w:r>
    </w:p>
    <w:p w14:paraId="56CAD0B6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Плинтус </w:t>
      </w:r>
      <w:r w:rsidR="00172436">
        <w:rPr>
          <w:rFonts w:ascii="Calibri" w:hAnsi="Calibri" w:cs="Calibri"/>
          <w:color w:val="1F497D"/>
          <w:sz w:val="22"/>
          <w:szCs w:val="22"/>
          <w:lang w:eastAsia="en-US"/>
        </w:rPr>
        <w:t>по полу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в цвет</w:t>
      </w:r>
    </w:p>
    <w:p w14:paraId="3DB5C66F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Порог алюминиевый </w:t>
      </w:r>
    </w:p>
    <w:p w14:paraId="018A74E2" w14:textId="77777777" w:rsidR="006F0FEE" w:rsidRDefault="006F0FEE" w:rsidP="006F0FEE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37B2AC70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Электрика – про</w:t>
      </w:r>
      <w:r w:rsidR="00F041D7">
        <w:rPr>
          <w:rFonts w:ascii="Calibri" w:hAnsi="Calibri" w:cs="Calibri"/>
          <w:color w:val="1F497D"/>
          <w:sz w:val="22"/>
          <w:szCs w:val="22"/>
          <w:lang w:eastAsia="en-US"/>
        </w:rPr>
        <w:t>водка в кабель-канале 3*2,5мм (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5,5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кВТ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 ГОСТ, </w:t>
      </w:r>
      <w:proofErr w:type="gramStart"/>
      <w:r>
        <w:rPr>
          <w:rFonts w:ascii="Calibri" w:hAnsi="Calibri" w:cs="Calibri"/>
          <w:color w:val="1F497D"/>
          <w:sz w:val="22"/>
          <w:szCs w:val="22"/>
          <w:lang w:eastAsia="en-US"/>
        </w:rPr>
        <w:t>заземление)с</w:t>
      </w:r>
      <w:proofErr w:type="gram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подключением к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соот-щим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proofErr w:type="gramStart"/>
      <w:r>
        <w:rPr>
          <w:rFonts w:ascii="Calibri" w:hAnsi="Calibri" w:cs="Calibri"/>
          <w:color w:val="1F497D"/>
          <w:sz w:val="22"/>
          <w:szCs w:val="22"/>
          <w:lang w:eastAsia="en-US"/>
        </w:rPr>
        <w:t>автоматам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.</w:t>
      </w:r>
      <w:proofErr w:type="gramEnd"/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Согласовать проект разводки кабеля.</w:t>
      </w:r>
    </w:p>
    <w:p w14:paraId="5C8E1037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5110F6E1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Светильники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квадратные потолочные с </w:t>
      </w:r>
      <w:r w:rsidR="00DD3B19">
        <w:rPr>
          <w:rFonts w:ascii="Calibri" w:hAnsi="Calibri" w:cs="Calibri"/>
          <w:color w:val="1F497D"/>
          <w:sz w:val="22"/>
          <w:szCs w:val="22"/>
          <w:lang w:val="en-US" w:eastAsia="en-US"/>
        </w:rPr>
        <w:t>LED</w:t>
      </w:r>
      <w:r w:rsidR="00DD3B19" w:rsidRP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>лампами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– 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595мм*595мм,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светодиодные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лампы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мин </w:t>
      </w:r>
      <w:r w:rsidR="00E7181B">
        <w:rPr>
          <w:rFonts w:ascii="Calibri" w:hAnsi="Calibri" w:cs="Calibri"/>
          <w:color w:val="1F497D"/>
          <w:sz w:val="22"/>
          <w:szCs w:val="22"/>
          <w:lang w:eastAsia="en-US"/>
        </w:rPr>
        <w:t>36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ват</w:t>
      </w:r>
      <w:r w:rsidR="001565A0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с рассеивателем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– 2</w:t>
      </w:r>
      <w:r w:rsidR="003A606E"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</w:p>
    <w:p w14:paraId="12DBFAF8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1C37BEC8" w14:textId="77777777" w:rsidR="006F0FEE" w:rsidRDefault="00294272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Эл.щиток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на 12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мест с предустановленными автоматами на </w:t>
      </w:r>
      <w:r w:rsidR="006F0FEE">
        <w:rPr>
          <w:rFonts w:ascii="Calibri" w:hAnsi="Calibri" w:cs="Calibri"/>
          <w:color w:val="1F497D"/>
          <w:sz w:val="22"/>
          <w:szCs w:val="22"/>
          <w:lang w:val="en-US" w:eastAsia="en-US"/>
        </w:rPr>
        <w:t>din</w:t>
      </w:r>
      <w:r w:rsidR="006F0FEE" w:rsidRP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рейке (2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proofErr w:type="spellStart"/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16А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– под розетки, 1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10А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 автомат для вер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>х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них светильников, 1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шт на 25А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автомат под </w:t>
      </w:r>
      <w:r w:rsidR="006F0FEE" w:rsidRPr="002A6037">
        <w:rPr>
          <w:rFonts w:ascii="Calibri" w:hAnsi="Calibri" w:cs="Calibri"/>
          <w:color w:val="1F497D"/>
          <w:sz w:val="22"/>
          <w:szCs w:val="22"/>
          <w:lang w:eastAsia="en-US"/>
        </w:rPr>
        <w:t>кондиционер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</w:t>
      </w:r>
      <w:bookmarkStart w:id="0" w:name="_Hlk191976257"/>
      <w:proofErr w:type="spellStart"/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>диффавтомат</w:t>
      </w:r>
      <w:proofErr w:type="spellEnd"/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32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>А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(3ф)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– 1шт</w:t>
      </w:r>
      <w:bookmarkEnd w:id="0"/>
      <w:r w:rsidR="002A6037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6F0FEE" w:rsidRPr="002A6037">
        <w:rPr>
          <w:rFonts w:ascii="Calibri" w:hAnsi="Calibri" w:cs="Calibri"/>
          <w:color w:val="1F497D"/>
          <w:sz w:val="22"/>
          <w:szCs w:val="22"/>
          <w:lang w:eastAsia="en-US"/>
        </w:rPr>
        <w:t>)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</w:p>
    <w:p w14:paraId="219ECB76" w14:textId="77777777" w:rsidR="00CD3A1F" w:rsidRPr="00CD3A1F" w:rsidRDefault="00CD3A1F" w:rsidP="00CD3A1F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63F0284F" w14:textId="77777777" w:rsidR="00CD3A1F" w:rsidRDefault="00CD3A1F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lastRenderedPageBreak/>
        <w:t>Электрические розетки – двойные с заземлением -</w:t>
      </w:r>
      <w:r w:rsidR="002A6037">
        <w:rPr>
          <w:rFonts w:ascii="Calibri" w:hAnsi="Calibri" w:cs="Calibri"/>
          <w:color w:val="1F497D"/>
          <w:sz w:val="22"/>
          <w:szCs w:val="22"/>
          <w:lang w:eastAsia="en-US"/>
        </w:rPr>
        <w:t>4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, компьютерная розетка </w:t>
      </w:r>
      <w:r>
        <w:rPr>
          <w:rFonts w:ascii="Calibri" w:hAnsi="Calibri" w:cs="Calibri"/>
          <w:color w:val="1F497D"/>
          <w:sz w:val="22"/>
          <w:szCs w:val="22"/>
          <w:lang w:val="en-US" w:eastAsia="en-US"/>
        </w:rPr>
        <w:t>RJ</w:t>
      </w:r>
      <w:r w:rsidRPr="00CD3A1F">
        <w:rPr>
          <w:rFonts w:ascii="Calibri" w:hAnsi="Calibri" w:cs="Calibri"/>
          <w:color w:val="1F497D"/>
          <w:sz w:val="22"/>
          <w:szCs w:val="22"/>
          <w:lang w:eastAsia="en-US"/>
        </w:rPr>
        <w:t xml:space="preserve">-45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–</w:t>
      </w:r>
      <w:r w:rsidRPr="00CD3A1F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двойные, 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>2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>, распаянная коробка -1 шт.</w:t>
      </w:r>
    </w:p>
    <w:p w14:paraId="0F47529E" w14:textId="77777777" w:rsidR="002A6037" w:rsidRPr="002A6037" w:rsidRDefault="002A6037" w:rsidP="002A6037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3E392ACD" w14:textId="77777777" w:rsidR="002A6037" w:rsidRDefault="00F65A55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Выключатель двойной -1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>, выключатель для вытяжки – 1 шт.</w:t>
      </w:r>
    </w:p>
    <w:p w14:paraId="322BC52D" w14:textId="77777777" w:rsidR="00294272" w:rsidRPr="00294272" w:rsidRDefault="00294272" w:rsidP="00294272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54382CDB" w14:textId="77777777" w:rsidR="00294272" w:rsidRDefault="00294272" w:rsidP="00294272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кондиционер (внутренний блок, внешний блок, пуль ДУ с батарейками), закладные под кондиционер внутри стены, компрессор – инверторный, мощность охлаждения мин 5кВт – 1шт.</w:t>
      </w:r>
    </w:p>
    <w:p w14:paraId="0A1DC1C7" w14:textId="77777777" w:rsidR="00731F8B" w:rsidRPr="00731F8B" w:rsidRDefault="00731F8B" w:rsidP="00731F8B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329F9834" w14:textId="77777777" w:rsidR="00294272" w:rsidRDefault="00294272" w:rsidP="00294272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2F9EE379" w14:textId="77777777" w:rsidR="006F0FEE" w:rsidRDefault="006F0FEE" w:rsidP="006F0FEE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7D8977F6" w14:textId="77777777" w:rsidR="006F0FEE" w:rsidRDefault="00947C14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М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атериала чернового пола – должны быть хорошо высушены.</w:t>
      </w:r>
    </w:p>
    <w:p w14:paraId="1DCC24DC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Допустимая влажность — не более 20%</w:t>
      </w:r>
    </w:p>
    <w:p w14:paraId="3BAED594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Перед монтажом доски чернового пола и сами лаги следует пропитать </w:t>
      </w:r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>огне-</w:t>
      </w:r>
      <w:proofErr w:type="spellStart"/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>био</w:t>
      </w:r>
      <w:proofErr w:type="spellEnd"/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защитной пропиткой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3D445772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1DB919A" w14:textId="77777777" w:rsidR="00F65A55" w:rsidRDefault="00F65A55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Блок-контейнер должен быть новым, материалы внутренней отделки без токсичных выделений,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электробезопасным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5F6D649C" w14:textId="77777777" w:rsidR="00820AAC" w:rsidRDefault="00820AAC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Установка блок-контейнера внутри ангара</w:t>
      </w:r>
      <w:r w:rsidR="002A6037"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02B9A033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С поставкой товара требуется предоставить паспорт изделия с отметкой о гарантии не менее 12 месяцев, сертификат соответствия</w:t>
      </w:r>
      <w:r w:rsidR="00F65A55">
        <w:rPr>
          <w:rFonts w:ascii="Calibri" w:hAnsi="Calibri" w:cs="Calibri"/>
          <w:color w:val="1F497D"/>
          <w:sz w:val="22"/>
          <w:szCs w:val="22"/>
          <w:lang w:eastAsia="en-US"/>
        </w:rPr>
        <w:t>, руководство по эксплуатации, руководство по техническому обслуживанию.</w:t>
      </w:r>
    </w:p>
    <w:p w14:paraId="264381BF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Доставка</w:t>
      </w:r>
      <w:r w:rsidR="00820AA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и разгрузка в адрес Москва,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ул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Маресьева </w:t>
      </w:r>
      <w:r w:rsidR="00CD3A1F">
        <w:rPr>
          <w:rFonts w:ascii="Calibri" w:hAnsi="Calibri" w:cs="Calibri"/>
          <w:color w:val="1F497D"/>
          <w:sz w:val="22"/>
          <w:szCs w:val="22"/>
          <w:lang w:eastAsia="en-US"/>
        </w:rPr>
        <w:t>силами и за счет поставщика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06D53F3B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3DE75F73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70458E46" w14:textId="77777777" w:rsidR="006F0FEE" w:rsidRDefault="006F0FEE" w:rsidP="00F65A55">
      <w:pPr>
        <w:pStyle w:val="a3"/>
        <w:jc w:val="right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Эскиз</w:t>
      </w:r>
      <w:r w:rsidR="00CD3A1F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95559E">
        <w:rPr>
          <w:rFonts w:ascii="Calibri" w:hAnsi="Calibri" w:cs="Calibri"/>
          <w:b/>
          <w:color w:val="1F497D"/>
          <w:sz w:val="22"/>
          <w:szCs w:val="22"/>
          <w:lang w:eastAsia="en-US"/>
        </w:rPr>
        <w:t>1705</w:t>
      </w:r>
      <w:r w:rsidR="00294272">
        <w:rPr>
          <w:rFonts w:ascii="Calibri" w:hAnsi="Calibri" w:cs="Calibri"/>
          <w:b/>
          <w:color w:val="1F497D"/>
          <w:sz w:val="22"/>
          <w:szCs w:val="22"/>
          <w:lang w:eastAsia="en-US"/>
        </w:rPr>
        <w:t>_1</w:t>
      </w:r>
      <w:r w:rsidR="00CD3A1F">
        <w:rPr>
          <w:rFonts w:ascii="Calibri" w:hAnsi="Calibri" w:cs="Calibri"/>
          <w:color w:val="1F497D"/>
          <w:sz w:val="22"/>
          <w:szCs w:val="22"/>
          <w:lang w:eastAsia="en-US"/>
        </w:rPr>
        <w:t>:</w:t>
      </w:r>
    </w:p>
    <w:p w14:paraId="377008EB" w14:textId="77777777" w:rsidR="00B20BAA" w:rsidRDefault="00B20BAA" w:rsidP="006F0FEE">
      <w:pPr>
        <w:rPr>
          <w:rFonts w:ascii="Calibri" w:hAnsi="Calibri" w:cs="Calibri"/>
          <w:noProof/>
          <w:color w:val="1F497D"/>
          <w:sz w:val="22"/>
          <w:szCs w:val="22"/>
        </w:rPr>
      </w:pPr>
    </w:p>
    <w:p w14:paraId="6012F204" w14:textId="77777777" w:rsidR="00113CAE" w:rsidRDefault="00113CAE" w:rsidP="006F0FEE">
      <w:pPr>
        <w:rPr>
          <w:rFonts w:ascii="Calibri" w:hAnsi="Calibri" w:cs="Calibri"/>
          <w:noProof/>
          <w:color w:val="1F497D"/>
          <w:sz w:val="22"/>
          <w:szCs w:val="22"/>
        </w:rPr>
      </w:pPr>
    </w:p>
    <w:p w14:paraId="51DB6AB4" w14:textId="77777777" w:rsidR="00113CAE" w:rsidRDefault="00113CAE" w:rsidP="00113CAE">
      <w:pPr>
        <w:jc w:val="center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113CAE">
        <w:rPr>
          <w:rFonts w:ascii="Calibri" w:hAnsi="Calibri" w:cs="Calibri"/>
          <w:noProof/>
          <w:color w:val="1F497D"/>
          <w:sz w:val="22"/>
          <w:szCs w:val="22"/>
        </w:rPr>
        <w:lastRenderedPageBreak/>
        <w:drawing>
          <wp:inline distT="0" distB="0" distL="0" distR="0" wp14:anchorId="2FFA52E1" wp14:editId="0BEA56FA">
            <wp:extent cx="3312510" cy="4956121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40228" cy="4997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960C4" w14:textId="77777777" w:rsidR="00B20BAA" w:rsidRPr="00B20BAA" w:rsidRDefault="00B20BAA" w:rsidP="00B20BAA">
      <w:pPr>
        <w:rPr>
          <w:rFonts w:ascii="Calibri" w:hAnsi="Calibri" w:cs="Calibri"/>
          <w:sz w:val="22"/>
          <w:szCs w:val="22"/>
          <w:lang w:eastAsia="en-US"/>
        </w:rPr>
      </w:pPr>
    </w:p>
    <w:p w14:paraId="3C223631" w14:textId="77777777" w:rsidR="00B20BAA" w:rsidRDefault="00B20BAA" w:rsidP="00B20BAA">
      <w:pPr>
        <w:rPr>
          <w:rFonts w:ascii="Calibri" w:hAnsi="Calibri" w:cs="Calibri"/>
          <w:sz w:val="22"/>
          <w:szCs w:val="22"/>
          <w:lang w:eastAsia="en-US"/>
        </w:rPr>
      </w:pPr>
    </w:p>
    <w:p w14:paraId="0785BA5D" w14:textId="77777777" w:rsidR="00553173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Ц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еновое условие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оформляется 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в виде комм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ерческого предложения и отражает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дополните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льную информацию, характеристики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комплектующих и составляющих по товарам и услугам.</w:t>
      </w:r>
    </w:p>
    <w:p w14:paraId="304B3CFB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Основные требования к содержанию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к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оммерческого предложения:</w:t>
      </w:r>
    </w:p>
    <w:p w14:paraId="516F2FB1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цена единицы продукции (с НДС и без НДС) и общая стоимость (с НДС и без НДС);</w:t>
      </w:r>
    </w:p>
    <w:p w14:paraId="31857038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наименование, количество и ед. измерения продукции;</w:t>
      </w:r>
    </w:p>
    <w:p w14:paraId="672EE2CB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- стоимость доставки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и разгрузки 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должна быть включена в стоимость продукции;</w:t>
      </w:r>
    </w:p>
    <w:p w14:paraId="0CBF6668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- адрес поставки: внутригородская территория муниципальный округ Некрасовка, ул. Маресьева, д.9, стр.1; </w:t>
      </w:r>
    </w:p>
    <w:p w14:paraId="25C86366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срок поставки продукции и момент исчисления срока поставки;</w:t>
      </w:r>
    </w:p>
    <w:p w14:paraId="1399FBB3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условия оплаты;</w:t>
      </w:r>
    </w:p>
    <w:p w14:paraId="1559CBFC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реквизиты вашей организации;</w:t>
      </w:r>
    </w:p>
    <w:p w14:paraId="30F340BD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- подпись, инициалы и фамилия уполномоченного лица вашей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организации, печать организации.</w:t>
      </w:r>
    </w:p>
    <w:p w14:paraId="7F07635B" w14:textId="77777777" w:rsidR="006F0FEE" w:rsidRPr="00B20BAA" w:rsidRDefault="006F0FEE" w:rsidP="00B20BAA">
      <w:pPr>
        <w:rPr>
          <w:rFonts w:ascii="Calibri" w:hAnsi="Calibri" w:cs="Calibri"/>
          <w:sz w:val="22"/>
          <w:szCs w:val="22"/>
          <w:lang w:eastAsia="en-US"/>
        </w:rPr>
      </w:pPr>
    </w:p>
    <w:sectPr w:rsidR="006F0FEE" w:rsidRPr="00B20BAA" w:rsidSect="00083C9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D41FA"/>
    <w:multiLevelType w:val="hybridMultilevel"/>
    <w:tmpl w:val="0EB21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889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EE"/>
    <w:rsid w:val="00015131"/>
    <w:rsid w:val="00057272"/>
    <w:rsid w:val="00083C98"/>
    <w:rsid w:val="00113CAE"/>
    <w:rsid w:val="001565A0"/>
    <w:rsid w:val="00172436"/>
    <w:rsid w:val="001E0219"/>
    <w:rsid w:val="00294272"/>
    <w:rsid w:val="002A6037"/>
    <w:rsid w:val="002B2E4C"/>
    <w:rsid w:val="002B3BE3"/>
    <w:rsid w:val="003A606E"/>
    <w:rsid w:val="003A79B5"/>
    <w:rsid w:val="003D3C65"/>
    <w:rsid w:val="004271CB"/>
    <w:rsid w:val="00553173"/>
    <w:rsid w:val="005B05D8"/>
    <w:rsid w:val="005E7F36"/>
    <w:rsid w:val="006E7FF0"/>
    <w:rsid w:val="006F0FEE"/>
    <w:rsid w:val="006F61E0"/>
    <w:rsid w:val="00720F90"/>
    <w:rsid w:val="0072185A"/>
    <w:rsid w:val="00731F8B"/>
    <w:rsid w:val="00820AAC"/>
    <w:rsid w:val="00890810"/>
    <w:rsid w:val="008E3BFE"/>
    <w:rsid w:val="009118F0"/>
    <w:rsid w:val="00947C14"/>
    <w:rsid w:val="0095559E"/>
    <w:rsid w:val="009F1B90"/>
    <w:rsid w:val="00A57B1C"/>
    <w:rsid w:val="00A85D85"/>
    <w:rsid w:val="00B20BAA"/>
    <w:rsid w:val="00B400DD"/>
    <w:rsid w:val="00B60E4B"/>
    <w:rsid w:val="00B86DB5"/>
    <w:rsid w:val="00B9011B"/>
    <w:rsid w:val="00BE0611"/>
    <w:rsid w:val="00C96F9B"/>
    <w:rsid w:val="00CA3579"/>
    <w:rsid w:val="00CD3A1F"/>
    <w:rsid w:val="00DD3B19"/>
    <w:rsid w:val="00DF439D"/>
    <w:rsid w:val="00E7181B"/>
    <w:rsid w:val="00E85186"/>
    <w:rsid w:val="00EE3FD1"/>
    <w:rsid w:val="00F041D7"/>
    <w:rsid w:val="00F6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C054"/>
  <w15:chartTrackingRefBased/>
  <w15:docId w15:val="{121B3F47-F749-4C4F-96D5-B64CBA3E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F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FE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Марина Алексеевна</dc:creator>
  <cp:keywords/>
  <dc:description/>
  <cp:lastModifiedBy>Ольга Кузьмина</cp:lastModifiedBy>
  <cp:revision>2</cp:revision>
  <cp:lastPrinted>2025-02-07T08:32:00Z</cp:lastPrinted>
  <dcterms:created xsi:type="dcterms:W3CDTF">2026-07-13T14:27:00Z</dcterms:created>
  <dcterms:modified xsi:type="dcterms:W3CDTF">2026-07-13T14:27:00Z</dcterms:modified>
</cp:coreProperties>
</file>