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035E2" w14:textId="77777777" w:rsidR="00C60CF6" w:rsidRDefault="004D2007">
      <w:pPr>
        <w:spacing w:after="40" w:line="252" w:lineRule="auto"/>
        <w:jc w:val="center"/>
      </w:pPr>
      <w:r>
        <w:rPr>
          <w:b/>
          <w:bCs/>
          <w:sz w:val="26"/>
          <w:szCs w:val="26"/>
        </w:rPr>
        <w:t>ЗАПРОС НА ПОСТАВКУ И УСТАНОВКУ КОНТРОЛЬНО-ПРОПУСКНЫХ ПУНКТОВ (КПП)</w:t>
      </w:r>
    </w:p>
    <w:p w14:paraId="022013FE" w14:textId="77777777" w:rsidR="00C60CF6" w:rsidRDefault="004D2007">
      <w:pPr>
        <w:spacing w:after="120" w:line="252" w:lineRule="auto"/>
        <w:jc w:val="center"/>
      </w:pPr>
      <w:r>
        <w:rPr>
          <w:color w:val="555555"/>
        </w:rPr>
        <w:t>Краткое техническое задание, приложение к запросу коммерческого предложения от 24.09.2026</w:t>
      </w:r>
    </w:p>
    <w:p w14:paraId="23ABB88A" w14:textId="77777777" w:rsidR="00C60CF6" w:rsidRDefault="004D2007">
      <w:pPr>
        <w:keepNext/>
        <w:spacing w:before="170" w:after="70"/>
      </w:pPr>
      <w:r>
        <w:rPr>
          <w:b/>
          <w:bCs/>
          <w:sz w:val="22"/>
          <w:szCs w:val="22"/>
        </w:rPr>
        <w:t>1. Суть запроса</w:t>
      </w:r>
    </w:p>
    <w:p w14:paraId="0DD341A2" w14:textId="77777777" w:rsidR="00C60CF6" w:rsidRDefault="004D2007">
      <w:pPr>
        <w:spacing w:after="60" w:line="252" w:lineRule="auto"/>
      </w:pPr>
      <w:r>
        <w:t xml:space="preserve">Запрос направляет ИП Садиков Р.Ф., </w:t>
      </w:r>
      <w:proofErr w:type="spellStart"/>
      <w:r>
        <w:t>email</w:t>
      </w:r>
      <w:proofErr w:type="spellEnd"/>
      <w:r>
        <w:t xml:space="preserve"> </w:t>
      </w:r>
      <w:r>
        <w:rPr>
          <w:b/>
          <w:bCs/>
        </w:rPr>
        <w:t>rustams@airletter.ru</w:t>
      </w:r>
      <w:r>
        <w:t xml:space="preserve">. Нужны </w:t>
      </w:r>
      <w:r>
        <w:rPr>
          <w:b/>
          <w:bCs/>
        </w:rPr>
        <w:t>2 КПП</w:t>
      </w:r>
      <w:r>
        <w:t xml:space="preserve"> по характеристикам ниже с поставкой и установкой в </w:t>
      </w:r>
      <w:r>
        <w:rPr>
          <w:b/>
          <w:bCs/>
        </w:rPr>
        <w:t>Московской области, г. Озёры</w:t>
      </w:r>
      <w:r>
        <w:t>. Точные адреса сообщим выбранному исполнителю. Срок изготовления и монтажа просим назвать в предложении.</w:t>
      </w:r>
    </w:p>
    <w:p w14:paraId="7C899081" w14:textId="77777777" w:rsidR="00C60CF6" w:rsidRDefault="004D2007">
      <w:pPr>
        <w:spacing w:after="80" w:line="252" w:lineRule="auto"/>
      </w:pPr>
      <w:r>
        <w:t>Если ваша типовая модель немного отличается, всё равно присылайте пред</w:t>
      </w:r>
      <w:r>
        <w:t>ложение: в правой колонке напишите, чем отличается, и можно ли изготовить точно по заданию.</w:t>
      </w:r>
    </w:p>
    <w:p w14:paraId="4479AEF5" w14:textId="77777777" w:rsidR="00C60CF6" w:rsidRDefault="004D2007">
      <w:pPr>
        <w:keepNext/>
        <w:spacing w:before="170" w:after="70"/>
      </w:pPr>
      <w:r>
        <w:rPr>
          <w:b/>
          <w:bCs/>
          <w:sz w:val="22"/>
          <w:szCs w:val="22"/>
        </w:rPr>
        <w:t>2. Ключевые характеристики</w:t>
      </w:r>
    </w:p>
    <w:tbl>
      <w:tblPr>
        <w:tblStyle w:val="a5"/>
        <w:tblW w:w="102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00"/>
        <w:gridCol w:w="5300"/>
        <w:gridCol w:w="2706"/>
      </w:tblGrid>
      <w:tr w:rsidR="00C60CF6" w14:paraId="29E9457D" w14:textId="77777777">
        <w:trPr>
          <w:cantSplit/>
          <w:tblHeader/>
        </w:trPr>
        <w:tc>
          <w:tcPr>
            <w:tcW w:w="2200" w:type="dxa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shd w:val="clear" w:color="auto" w:fill="D9D9D9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B39BDDB" w14:textId="77777777" w:rsidR="00C60CF6" w:rsidRDefault="004D2007">
            <w:r>
              <w:rPr>
                <w:b/>
                <w:bCs/>
                <w:sz w:val="18"/>
                <w:szCs w:val="18"/>
              </w:rPr>
              <w:t>Параметр</w:t>
            </w:r>
          </w:p>
        </w:tc>
        <w:tc>
          <w:tcPr>
            <w:tcW w:w="5300" w:type="dxa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shd w:val="clear" w:color="auto" w:fill="D9D9D9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1352DA9" w14:textId="77777777" w:rsidR="00C60CF6" w:rsidRDefault="004D2007">
            <w:r>
              <w:rPr>
                <w:b/>
                <w:bCs/>
                <w:sz w:val="18"/>
                <w:szCs w:val="18"/>
              </w:rPr>
              <w:t>Требование</w:t>
            </w:r>
          </w:p>
        </w:tc>
        <w:tc>
          <w:tcPr>
            <w:tcW w:w="2706" w:type="dxa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shd w:val="clear" w:color="auto" w:fill="D9D9D9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0258197" w14:textId="77777777" w:rsidR="00C60CF6" w:rsidRDefault="004D2007">
            <w:r>
              <w:rPr>
                <w:b/>
                <w:bCs/>
                <w:sz w:val="18"/>
                <w:szCs w:val="18"/>
              </w:rPr>
              <w:t>Ваша модель, отличия</w:t>
            </w:r>
          </w:p>
        </w:tc>
      </w:tr>
      <w:tr w:rsidR="00C60CF6" w14:paraId="6EB6D617" w14:textId="77777777">
        <w:trPr>
          <w:cantSplit/>
        </w:trPr>
        <w:tc>
          <w:tcPr>
            <w:tcW w:w="2200" w:type="dxa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shd w:val="clear" w:color="auto" w:fill="F0F0F0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51B98C2" w14:textId="77777777" w:rsidR="00C60CF6" w:rsidRDefault="004D2007">
            <w:r>
              <w:rPr>
                <w:b/>
                <w:bCs/>
                <w:sz w:val="18"/>
                <w:szCs w:val="18"/>
              </w:rPr>
              <w:t>Количество, размер</w:t>
            </w:r>
          </w:p>
        </w:tc>
        <w:tc>
          <w:tcPr>
            <w:tcW w:w="5300" w:type="dxa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EC04E33" w14:textId="77777777" w:rsidR="00C60CF6" w:rsidRDefault="004D2007">
            <w:r>
              <w:rPr>
                <w:sz w:val="18"/>
                <w:szCs w:val="18"/>
              </w:rPr>
              <w:t>2 шт. КПП. Размер каждого: 5000 x 2400 x 2400 мм (внешние габариты, обязател</w:t>
            </w:r>
            <w:r>
              <w:rPr>
                <w:sz w:val="18"/>
                <w:szCs w:val="18"/>
              </w:rPr>
              <w:t>ьны)</w:t>
            </w:r>
          </w:p>
        </w:tc>
        <w:tc>
          <w:tcPr>
            <w:tcW w:w="2706" w:type="dxa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284E0F4" w14:textId="77777777" w:rsidR="00C60CF6" w:rsidRDefault="00C60CF6"/>
        </w:tc>
      </w:tr>
      <w:tr w:rsidR="00C60CF6" w14:paraId="1C2B6A8E" w14:textId="77777777">
        <w:trPr>
          <w:cantSplit/>
        </w:trPr>
        <w:tc>
          <w:tcPr>
            <w:tcW w:w="2200" w:type="dxa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shd w:val="clear" w:color="auto" w:fill="F0F0F0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7402E75" w14:textId="77777777" w:rsidR="00C60CF6" w:rsidRDefault="004D2007">
            <w:r>
              <w:rPr>
                <w:b/>
                <w:bCs/>
                <w:sz w:val="18"/>
                <w:szCs w:val="18"/>
              </w:rPr>
              <w:t>Планировка</w:t>
            </w:r>
          </w:p>
        </w:tc>
        <w:tc>
          <w:tcPr>
            <w:tcW w:w="5300" w:type="dxa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4433350" w14:textId="77777777" w:rsidR="00C60CF6" w:rsidRDefault="004D2007">
            <w:r>
              <w:rPr>
                <w:sz w:val="18"/>
                <w:szCs w:val="18"/>
              </w:rPr>
              <w:t>Три отсека, размеры на схеме ниже ориентировочные. Внешние габариты обязательны, раскладку перегородок согласуем</w:t>
            </w:r>
          </w:p>
        </w:tc>
        <w:tc>
          <w:tcPr>
            <w:tcW w:w="2706" w:type="dxa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1148B28" w14:textId="77777777" w:rsidR="00C60CF6" w:rsidRDefault="00C60CF6"/>
        </w:tc>
      </w:tr>
      <w:tr w:rsidR="00C60CF6" w14:paraId="34153AB8" w14:textId="77777777">
        <w:trPr>
          <w:cantSplit/>
        </w:trPr>
        <w:tc>
          <w:tcPr>
            <w:tcW w:w="2200" w:type="dxa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shd w:val="clear" w:color="auto" w:fill="F0F0F0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8A38813" w14:textId="77777777" w:rsidR="00C60CF6" w:rsidRDefault="004D2007">
            <w:r>
              <w:rPr>
                <w:b/>
                <w:bCs/>
                <w:sz w:val="18"/>
                <w:szCs w:val="18"/>
              </w:rPr>
              <w:t>Каркас</w:t>
            </w:r>
          </w:p>
        </w:tc>
        <w:tc>
          <w:tcPr>
            <w:tcW w:w="5300" w:type="dxa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4A82D79" w14:textId="77777777" w:rsidR="00C60CF6" w:rsidRDefault="004D2007">
            <w:r>
              <w:rPr>
                <w:sz w:val="18"/>
                <w:szCs w:val="18"/>
              </w:rPr>
              <w:t>Металлический цельный сварной неразборный. Швеллер №12П (120x52x4,8 мм, ГОСТ 8240-97) и уголок 90x90x4 мм, сталь Ст3сп-5 (ГОСТ 16523-97), эмаль чёрная RAL 9005. Внутренняя обрешётка: брус 40x100 мм естественной влажности</w:t>
            </w:r>
          </w:p>
        </w:tc>
        <w:tc>
          <w:tcPr>
            <w:tcW w:w="2706" w:type="dxa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2E55C5E" w14:textId="77777777" w:rsidR="00C60CF6" w:rsidRDefault="00C60CF6"/>
        </w:tc>
      </w:tr>
      <w:tr w:rsidR="00C60CF6" w14:paraId="3362A7D9" w14:textId="77777777">
        <w:trPr>
          <w:cantSplit/>
        </w:trPr>
        <w:tc>
          <w:tcPr>
            <w:tcW w:w="2200" w:type="dxa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shd w:val="clear" w:color="auto" w:fill="F0F0F0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D7A8402" w14:textId="77777777" w:rsidR="00C60CF6" w:rsidRDefault="004D2007">
            <w:r>
              <w:rPr>
                <w:b/>
                <w:bCs/>
                <w:sz w:val="18"/>
                <w:szCs w:val="18"/>
              </w:rPr>
              <w:t>Кровля</w:t>
            </w:r>
          </w:p>
        </w:tc>
        <w:tc>
          <w:tcPr>
            <w:tcW w:w="5300" w:type="dxa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026FF11" w14:textId="77777777" w:rsidR="00C60CF6" w:rsidRDefault="004D2007">
            <w:r>
              <w:rPr>
                <w:sz w:val="18"/>
                <w:szCs w:val="18"/>
              </w:rPr>
              <w:t>Цельная сварная, лист стал</w:t>
            </w:r>
            <w:r>
              <w:rPr>
                <w:sz w:val="18"/>
                <w:szCs w:val="18"/>
              </w:rPr>
              <w:t>ьной гладкий г/к 0,7 мм, сварные швы обработаны битумной мастикой</w:t>
            </w:r>
          </w:p>
        </w:tc>
        <w:tc>
          <w:tcPr>
            <w:tcW w:w="2706" w:type="dxa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3140DD0" w14:textId="77777777" w:rsidR="00C60CF6" w:rsidRDefault="00C60CF6"/>
        </w:tc>
      </w:tr>
      <w:tr w:rsidR="00C60CF6" w14:paraId="6A43D419" w14:textId="77777777">
        <w:trPr>
          <w:cantSplit/>
        </w:trPr>
        <w:tc>
          <w:tcPr>
            <w:tcW w:w="2200" w:type="dxa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shd w:val="clear" w:color="auto" w:fill="F0F0F0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ACE0E04" w14:textId="77777777" w:rsidR="00C60CF6" w:rsidRDefault="004D2007">
            <w:r>
              <w:rPr>
                <w:b/>
                <w:bCs/>
                <w:sz w:val="18"/>
                <w:szCs w:val="18"/>
              </w:rPr>
              <w:t>Наружная отделка</w:t>
            </w:r>
          </w:p>
        </w:tc>
        <w:tc>
          <w:tcPr>
            <w:tcW w:w="5300" w:type="dxa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DFCACA8" w14:textId="77777777" w:rsidR="00C60CF6" w:rsidRDefault="004D2007">
            <w:r>
              <w:rPr>
                <w:sz w:val="18"/>
                <w:szCs w:val="18"/>
              </w:rPr>
              <w:t>Цветной профлист С-21, 0,5 мм, RAL 3005, кровельные саморезы в цвет профлиста</w:t>
            </w:r>
          </w:p>
        </w:tc>
        <w:tc>
          <w:tcPr>
            <w:tcW w:w="2706" w:type="dxa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17896F3" w14:textId="77777777" w:rsidR="00C60CF6" w:rsidRDefault="00C60CF6"/>
        </w:tc>
      </w:tr>
      <w:tr w:rsidR="00C60CF6" w14:paraId="7E49C3BF" w14:textId="77777777">
        <w:trPr>
          <w:cantSplit/>
        </w:trPr>
        <w:tc>
          <w:tcPr>
            <w:tcW w:w="2200" w:type="dxa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shd w:val="clear" w:color="auto" w:fill="F0F0F0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72CAB88" w14:textId="77777777" w:rsidR="00C60CF6" w:rsidRDefault="004D2007">
            <w:r>
              <w:rPr>
                <w:b/>
                <w:bCs/>
                <w:sz w:val="18"/>
                <w:szCs w:val="18"/>
              </w:rPr>
              <w:t>Внутренняя отделка</w:t>
            </w:r>
          </w:p>
        </w:tc>
        <w:tc>
          <w:tcPr>
            <w:tcW w:w="5300" w:type="dxa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7BD6231" w14:textId="77777777" w:rsidR="00C60CF6" w:rsidRDefault="004D2007">
            <w:r>
              <w:rPr>
                <w:sz w:val="18"/>
                <w:szCs w:val="18"/>
              </w:rPr>
              <w:t>Стены: МДФ-панели. Потолок: ПВХ-панели</w:t>
            </w:r>
          </w:p>
        </w:tc>
        <w:tc>
          <w:tcPr>
            <w:tcW w:w="2706" w:type="dxa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76CA6D9" w14:textId="77777777" w:rsidR="00C60CF6" w:rsidRDefault="00C60CF6"/>
        </w:tc>
      </w:tr>
      <w:tr w:rsidR="00C60CF6" w14:paraId="40864C6C" w14:textId="77777777">
        <w:trPr>
          <w:cantSplit/>
        </w:trPr>
        <w:tc>
          <w:tcPr>
            <w:tcW w:w="2200" w:type="dxa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shd w:val="clear" w:color="auto" w:fill="F0F0F0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EE76C52" w14:textId="77777777" w:rsidR="00C60CF6" w:rsidRDefault="004D2007">
            <w:r>
              <w:rPr>
                <w:b/>
                <w:bCs/>
                <w:sz w:val="18"/>
                <w:szCs w:val="18"/>
              </w:rPr>
              <w:t>Утепление</w:t>
            </w:r>
          </w:p>
        </w:tc>
        <w:tc>
          <w:tcPr>
            <w:tcW w:w="5300" w:type="dxa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F338265" w14:textId="77777777" w:rsidR="00C60CF6" w:rsidRDefault="004D2007">
            <w:r>
              <w:rPr>
                <w:sz w:val="18"/>
                <w:szCs w:val="18"/>
              </w:rPr>
              <w:t>Минеральная вата URSA 100 мм: пол, стены, потолок</w:t>
            </w:r>
          </w:p>
        </w:tc>
        <w:tc>
          <w:tcPr>
            <w:tcW w:w="2706" w:type="dxa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61E393B" w14:textId="77777777" w:rsidR="00C60CF6" w:rsidRDefault="00C60CF6"/>
        </w:tc>
      </w:tr>
      <w:tr w:rsidR="00C60CF6" w14:paraId="6E31B98A" w14:textId="77777777">
        <w:trPr>
          <w:cantSplit/>
        </w:trPr>
        <w:tc>
          <w:tcPr>
            <w:tcW w:w="2200" w:type="dxa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shd w:val="clear" w:color="auto" w:fill="F0F0F0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B2EA9B7" w14:textId="77777777" w:rsidR="00C60CF6" w:rsidRDefault="004D2007">
            <w:r>
              <w:rPr>
                <w:b/>
                <w:bCs/>
                <w:sz w:val="18"/>
                <w:szCs w:val="18"/>
              </w:rPr>
              <w:t>Пол и дно</w:t>
            </w:r>
          </w:p>
        </w:tc>
        <w:tc>
          <w:tcPr>
            <w:tcW w:w="5300" w:type="dxa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831D38E" w14:textId="77777777" w:rsidR="00C60CF6" w:rsidRDefault="004D2007">
            <w:r>
              <w:rPr>
                <w:sz w:val="18"/>
                <w:szCs w:val="18"/>
              </w:rPr>
              <w:t>Пол: черновая доска 40x100 мм сплошным слоем по лагам 100x50 мм с шагом 650 мм, ОСБ 12 мм, линолеум коммерческий, плинтусы ПВХ. Дно: оцинкованный профлист С-8</w:t>
            </w:r>
          </w:p>
        </w:tc>
        <w:tc>
          <w:tcPr>
            <w:tcW w:w="2706" w:type="dxa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A8DD503" w14:textId="77777777" w:rsidR="00C60CF6" w:rsidRDefault="00C60CF6"/>
        </w:tc>
      </w:tr>
      <w:tr w:rsidR="00C60CF6" w14:paraId="0A46E017" w14:textId="77777777">
        <w:trPr>
          <w:cantSplit/>
        </w:trPr>
        <w:tc>
          <w:tcPr>
            <w:tcW w:w="2200" w:type="dxa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shd w:val="clear" w:color="auto" w:fill="F0F0F0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4A7E117" w14:textId="77777777" w:rsidR="00C60CF6" w:rsidRDefault="004D2007">
            <w:r>
              <w:rPr>
                <w:b/>
                <w:bCs/>
                <w:sz w:val="18"/>
                <w:szCs w:val="18"/>
              </w:rPr>
              <w:t>Окна (ПВХ)</w:t>
            </w:r>
          </w:p>
        </w:tc>
        <w:tc>
          <w:tcPr>
            <w:tcW w:w="5300" w:type="dxa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772EFDF" w14:textId="77777777" w:rsidR="00C60CF6" w:rsidRDefault="004D2007">
            <w:r>
              <w:rPr>
                <w:sz w:val="18"/>
                <w:szCs w:val="18"/>
              </w:rPr>
              <w:t>2 шт. 0,8x1,0 м, поворотно-откидные, двухкамерный стеклопакет. 1 шт. 1,8x1,0 м, глух</w:t>
            </w:r>
            <w:r>
              <w:rPr>
                <w:sz w:val="18"/>
                <w:szCs w:val="18"/>
              </w:rPr>
              <w:t>ое, двухкамерный стеклопакет. 1 шт. 2,0x2,0 м, глухое, однокамерный стеклопакет с форточкой для приёма документов. Расположение окон и дверей по схеме, окончательно согласуем</w:t>
            </w:r>
          </w:p>
        </w:tc>
        <w:tc>
          <w:tcPr>
            <w:tcW w:w="2706" w:type="dxa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F69008C" w14:textId="77777777" w:rsidR="00C60CF6" w:rsidRDefault="00C60CF6"/>
        </w:tc>
      </w:tr>
      <w:tr w:rsidR="00C60CF6" w14:paraId="2B1BD9EC" w14:textId="77777777">
        <w:trPr>
          <w:cantSplit/>
        </w:trPr>
        <w:tc>
          <w:tcPr>
            <w:tcW w:w="2200" w:type="dxa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shd w:val="clear" w:color="auto" w:fill="F0F0F0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C0F950A" w14:textId="77777777" w:rsidR="00C60CF6" w:rsidRDefault="004D2007">
            <w:r>
              <w:rPr>
                <w:b/>
                <w:bCs/>
                <w:sz w:val="18"/>
                <w:szCs w:val="18"/>
              </w:rPr>
              <w:t>Двери</w:t>
            </w:r>
          </w:p>
        </w:tc>
        <w:tc>
          <w:tcPr>
            <w:tcW w:w="5300" w:type="dxa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CD593CC" w14:textId="77777777" w:rsidR="00C60CF6" w:rsidRDefault="004D2007">
            <w:r>
              <w:rPr>
                <w:sz w:val="18"/>
                <w:szCs w:val="18"/>
              </w:rPr>
              <w:t>3 шт. входные металлические утеплённые 860x2050 мм, RAL 8017, врезной зам</w:t>
            </w:r>
            <w:r>
              <w:rPr>
                <w:sz w:val="18"/>
                <w:szCs w:val="18"/>
              </w:rPr>
              <w:t>ок, глазок, наружная ручка</w:t>
            </w:r>
          </w:p>
        </w:tc>
        <w:tc>
          <w:tcPr>
            <w:tcW w:w="2706" w:type="dxa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893D9EC" w14:textId="77777777" w:rsidR="00C60CF6" w:rsidRDefault="00C60CF6"/>
        </w:tc>
      </w:tr>
      <w:tr w:rsidR="00C60CF6" w14:paraId="3E710245" w14:textId="77777777">
        <w:trPr>
          <w:cantSplit/>
        </w:trPr>
        <w:tc>
          <w:tcPr>
            <w:tcW w:w="2200" w:type="dxa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shd w:val="clear" w:color="auto" w:fill="F0F0F0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6840C7F" w14:textId="77777777" w:rsidR="00C60CF6" w:rsidRDefault="004D2007">
            <w:r>
              <w:rPr>
                <w:b/>
                <w:bCs/>
                <w:sz w:val="18"/>
                <w:szCs w:val="18"/>
              </w:rPr>
              <w:t>Электрика</w:t>
            </w:r>
          </w:p>
        </w:tc>
        <w:tc>
          <w:tcPr>
            <w:tcW w:w="5300" w:type="dxa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2E05533" w14:textId="77777777" w:rsidR="00C60CF6" w:rsidRDefault="004D2007">
            <w:r>
              <w:rPr>
                <w:sz w:val="18"/>
                <w:szCs w:val="18"/>
              </w:rPr>
              <w:t>Евро, в кабель-канале, распределительный щиток, автоматы, УЗО, розетки тройные 4 шт., под ключ</w:t>
            </w:r>
          </w:p>
        </w:tc>
        <w:tc>
          <w:tcPr>
            <w:tcW w:w="2706" w:type="dxa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3318967" w14:textId="77777777" w:rsidR="00C60CF6" w:rsidRDefault="00C60CF6"/>
        </w:tc>
      </w:tr>
      <w:tr w:rsidR="00C60CF6" w14:paraId="0C16E58B" w14:textId="77777777">
        <w:trPr>
          <w:cantSplit/>
        </w:trPr>
        <w:tc>
          <w:tcPr>
            <w:tcW w:w="2200" w:type="dxa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shd w:val="clear" w:color="auto" w:fill="F0F0F0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070E058" w14:textId="77777777" w:rsidR="00C60CF6" w:rsidRDefault="004D2007">
            <w:r>
              <w:rPr>
                <w:b/>
                <w:bCs/>
                <w:sz w:val="18"/>
                <w:szCs w:val="18"/>
              </w:rPr>
              <w:t>Основание</w:t>
            </w:r>
          </w:p>
        </w:tc>
        <w:tc>
          <w:tcPr>
            <w:tcW w:w="5300" w:type="dxa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55B4A30" w14:textId="77777777" w:rsidR="00C60CF6" w:rsidRDefault="004D2007">
            <w:r>
              <w:rPr>
                <w:sz w:val="18"/>
                <w:szCs w:val="18"/>
              </w:rPr>
              <w:t>Блоки фундаментные ФБС 400x200x200 мм, 24 шт. Установка КПП на блоки строго по уровню. Просим указать, включены ли блоки в вашу цену</w:t>
            </w:r>
          </w:p>
        </w:tc>
        <w:tc>
          <w:tcPr>
            <w:tcW w:w="2706" w:type="dxa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A39F273" w14:textId="77777777" w:rsidR="00C60CF6" w:rsidRDefault="00C60CF6"/>
        </w:tc>
      </w:tr>
    </w:tbl>
    <w:p w14:paraId="6570CF13" w14:textId="77777777" w:rsidR="00C60CF6" w:rsidRDefault="004D2007">
      <w:pPr>
        <w:keepNext/>
        <w:pageBreakBefore/>
        <w:spacing w:after="60"/>
      </w:pPr>
      <w:r>
        <w:rPr>
          <w:b/>
          <w:bCs/>
        </w:rPr>
        <w:lastRenderedPageBreak/>
        <w:t>Схема планировки (ориентировочно, вид сверху, размеры в метрах, внутренние размеры приблизительные):</w:t>
      </w:r>
    </w:p>
    <w:p w14:paraId="33C4F3FB" w14:textId="77777777" w:rsidR="00C60CF6" w:rsidRDefault="004D2007">
      <w:pPr>
        <w:spacing w:after="60"/>
      </w:pPr>
      <w:r>
        <w:rPr>
          <w:noProof/>
        </w:rPr>
        <w:drawing>
          <wp:inline distT="0" distB="0" distL="0" distR="0" wp14:anchorId="128E5C01" wp14:editId="7A6C4F94">
            <wp:extent cx="3524250" cy="2066925"/>
            <wp:effectExtent l="0" t="0" r="0" b="0"/>
            <wp:docPr id="1" name="image1.jpg" descr="Три отсека шириной 1,4 / 1,6 / 1,8 м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Три отсека шириной 1,4 / 1,6 / 1,8 м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2066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5D0A320" w14:textId="77777777" w:rsidR="00C60CF6" w:rsidRDefault="004D2007">
      <w:pPr>
        <w:keepNext/>
        <w:spacing w:before="170" w:after="70"/>
      </w:pPr>
      <w:r>
        <w:rPr>
          <w:b/>
          <w:bCs/>
          <w:sz w:val="22"/>
          <w:szCs w:val="22"/>
        </w:rPr>
        <w:t>3. Условия</w:t>
      </w:r>
    </w:p>
    <w:p w14:paraId="500ECC47" w14:textId="77777777" w:rsidR="00C60CF6" w:rsidRDefault="004D2007">
      <w:pPr>
        <w:tabs>
          <w:tab w:val="left" w:pos="340"/>
        </w:tabs>
        <w:spacing w:after="40" w:line="252" w:lineRule="auto"/>
        <w:ind w:left="340" w:hanging="340"/>
      </w:pPr>
      <w:r>
        <w:t>-</w:t>
      </w:r>
      <w:r>
        <w:rPr>
          <w:b/>
          <w:bCs/>
        </w:rPr>
        <w:t xml:space="preserve">Объём </w:t>
      </w:r>
      <w:r>
        <w:rPr>
          <w:b/>
          <w:bCs/>
        </w:rPr>
        <w:t xml:space="preserve">работ: </w:t>
      </w:r>
      <w:r>
        <w:t>изготовление, доставка, разгрузка и установка КПП на подготовленные фундаментные блоки строго по уровню. Герметизация примыкания нижней обвязки к блокам уплотнительными материалами. Крепёж оцинкованный или с антикоррозийным покрытием.</w:t>
      </w:r>
    </w:p>
    <w:p w14:paraId="62BFAED6" w14:textId="77777777" w:rsidR="00C60CF6" w:rsidRDefault="004D2007">
      <w:pPr>
        <w:tabs>
          <w:tab w:val="left" w:pos="340"/>
        </w:tabs>
        <w:spacing w:after="40" w:line="252" w:lineRule="auto"/>
        <w:ind w:left="340" w:hanging="340"/>
      </w:pPr>
      <w:r>
        <w:t>-</w:t>
      </w:r>
      <w:r>
        <w:rPr>
          <w:b/>
          <w:bCs/>
        </w:rPr>
        <w:t xml:space="preserve">Ответственность: </w:t>
      </w:r>
      <w:r>
        <w:t>исполнитель отвечает за целостность конструкции при подъёме и установке.</w:t>
      </w:r>
    </w:p>
    <w:p w14:paraId="6EA328EC" w14:textId="77777777" w:rsidR="00C60CF6" w:rsidRDefault="004D2007">
      <w:pPr>
        <w:tabs>
          <w:tab w:val="left" w:pos="340"/>
        </w:tabs>
        <w:spacing w:after="40" w:line="252" w:lineRule="auto"/>
        <w:ind w:left="340" w:hanging="340"/>
      </w:pPr>
      <w:r>
        <w:t>-</w:t>
      </w:r>
      <w:r>
        <w:rPr>
          <w:b/>
          <w:bCs/>
        </w:rPr>
        <w:t xml:space="preserve">Качество: </w:t>
      </w:r>
      <w:r>
        <w:t>все материалы новые. Конструкция соответствует требованиям пожарной безопасности по техническому регламенту.</w:t>
      </w:r>
    </w:p>
    <w:p w14:paraId="0465D621" w14:textId="77777777" w:rsidR="00C60CF6" w:rsidRDefault="004D2007">
      <w:pPr>
        <w:tabs>
          <w:tab w:val="left" w:pos="340"/>
        </w:tabs>
        <w:spacing w:after="40" w:line="252" w:lineRule="auto"/>
        <w:ind w:left="340" w:hanging="340"/>
      </w:pPr>
      <w:r>
        <w:t>-</w:t>
      </w:r>
      <w:r>
        <w:rPr>
          <w:b/>
          <w:bCs/>
        </w:rPr>
        <w:t xml:space="preserve">Комплектность и документы: </w:t>
      </w:r>
      <w:r>
        <w:t>готовый к эксплуат</w:t>
      </w:r>
      <w:r>
        <w:t>ации КПП, технический паспорт и гарантийный талон на каждое изделие, сертификаты соответствия или паспорта качества на материалы, акт приёма-передачи.</w:t>
      </w:r>
    </w:p>
    <w:p w14:paraId="51D47525" w14:textId="77777777" w:rsidR="00C60CF6" w:rsidRDefault="004D2007">
      <w:pPr>
        <w:tabs>
          <w:tab w:val="left" w:pos="340"/>
        </w:tabs>
        <w:spacing w:after="40" w:line="252" w:lineRule="auto"/>
        <w:ind w:left="340" w:hanging="340"/>
      </w:pPr>
      <w:r>
        <w:t>-</w:t>
      </w:r>
      <w:r>
        <w:rPr>
          <w:b/>
          <w:bCs/>
        </w:rPr>
        <w:t xml:space="preserve">Гарантия: </w:t>
      </w:r>
      <w:r>
        <w:t>не менее 12 месяцев с даты акта. Дефекты в гарантийный срок устраняются за счёт исполнителя.</w:t>
      </w:r>
    </w:p>
    <w:p w14:paraId="5E9EFF61" w14:textId="77777777" w:rsidR="00C60CF6" w:rsidRDefault="004D2007">
      <w:pPr>
        <w:tabs>
          <w:tab w:val="left" w:pos="340"/>
        </w:tabs>
        <w:spacing w:after="40" w:line="252" w:lineRule="auto"/>
        <w:ind w:left="340" w:hanging="340"/>
      </w:pPr>
      <w:r>
        <w:t>-</w:t>
      </w:r>
      <w:r>
        <w:rPr>
          <w:b/>
          <w:bCs/>
        </w:rPr>
        <w:t xml:space="preserve">Приёмка: </w:t>
      </w:r>
      <w:r>
        <w:t>визуально и проверкой работы окон, дверей и электрики. При замечаниях составляется акт для их устранения.</w:t>
      </w:r>
    </w:p>
    <w:p w14:paraId="14B81E82" w14:textId="77777777" w:rsidR="00C60CF6" w:rsidRDefault="004D2007">
      <w:pPr>
        <w:keepNext/>
        <w:spacing w:before="170" w:after="70"/>
      </w:pPr>
      <w:r>
        <w:rPr>
          <w:b/>
          <w:bCs/>
          <w:sz w:val="22"/>
          <w:szCs w:val="22"/>
        </w:rPr>
        <w:t>4. Что указать в ответе</w:t>
      </w:r>
    </w:p>
    <w:p w14:paraId="767714C6" w14:textId="77777777" w:rsidR="00C60CF6" w:rsidRDefault="004D2007">
      <w:pPr>
        <w:spacing w:after="40" w:line="252" w:lineRule="auto"/>
      </w:pPr>
      <w:r>
        <w:t>Достаточно ответа в свободной форме. Нам важны:</w:t>
      </w:r>
    </w:p>
    <w:p w14:paraId="5164EEEF" w14:textId="77777777" w:rsidR="00C60CF6" w:rsidRDefault="004D2007">
      <w:pPr>
        <w:tabs>
          <w:tab w:val="left" w:pos="340"/>
        </w:tabs>
        <w:spacing w:after="40" w:line="252" w:lineRule="auto"/>
        <w:ind w:left="340" w:hanging="340"/>
      </w:pPr>
      <w:r>
        <w:t>-цена за 1 шт. и за 2 шт. с НДС (или основание, если без НДС);</w:t>
      </w:r>
    </w:p>
    <w:p w14:paraId="282F1C2B" w14:textId="77777777" w:rsidR="00C60CF6" w:rsidRDefault="004D2007">
      <w:pPr>
        <w:tabs>
          <w:tab w:val="left" w:pos="340"/>
        </w:tabs>
        <w:spacing w:after="40" w:line="252" w:lineRule="auto"/>
        <w:ind w:left="340" w:hanging="340"/>
      </w:pPr>
      <w:r>
        <w:t>-разби</w:t>
      </w:r>
      <w:r>
        <w:t>вка: изготовление, доставка, разгрузка и установка, фундаментные блоки (если входят);</w:t>
      </w:r>
    </w:p>
    <w:p w14:paraId="32587331" w14:textId="77777777" w:rsidR="00C60CF6" w:rsidRDefault="004D2007">
      <w:pPr>
        <w:tabs>
          <w:tab w:val="left" w:pos="340"/>
        </w:tabs>
        <w:spacing w:after="40" w:line="252" w:lineRule="auto"/>
        <w:ind w:left="340" w:hanging="340"/>
      </w:pPr>
      <w:r>
        <w:t>-срок изготовления и срок монтажа, минимальный объём заказа, условия оплаты;</w:t>
      </w:r>
    </w:p>
    <w:p w14:paraId="0647E2EA" w14:textId="77777777" w:rsidR="00C60CF6" w:rsidRDefault="004D2007">
      <w:pPr>
        <w:tabs>
          <w:tab w:val="left" w:pos="340"/>
        </w:tabs>
        <w:spacing w:after="40" w:line="252" w:lineRule="auto"/>
        <w:ind w:left="340" w:hanging="340"/>
      </w:pPr>
      <w:r>
        <w:t>-габариты и вес одного КПП для расчёта доставки и способ разгрузки (кран, манипулятор);</w:t>
      </w:r>
    </w:p>
    <w:p w14:paraId="0ED8E2C2" w14:textId="77777777" w:rsidR="00C60CF6" w:rsidRDefault="004D2007">
      <w:pPr>
        <w:tabs>
          <w:tab w:val="left" w:pos="340"/>
        </w:tabs>
        <w:spacing w:after="40" w:line="252" w:lineRule="auto"/>
        <w:ind w:left="340" w:hanging="340"/>
      </w:pPr>
      <w:r>
        <w:t>-срок</w:t>
      </w:r>
      <w:r>
        <w:t xml:space="preserve"> действия предложения; если есть, фото или список выполненных аналогичных объектов.</w:t>
      </w:r>
    </w:p>
    <w:p w14:paraId="317FE559" w14:textId="77777777" w:rsidR="00C60CF6" w:rsidRDefault="004D2007">
      <w:pPr>
        <w:spacing w:before="100" w:line="252" w:lineRule="auto"/>
      </w:pPr>
      <w:r>
        <w:t>Спасибо. Ждём ответ на rustams@airletter.ru.</w:t>
      </w:r>
    </w:p>
    <w:sectPr w:rsidR="00C60CF6">
      <w:footerReference w:type="default" r:id="rId7"/>
      <w:pgSz w:w="11906" w:h="16838"/>
      <w:pgMar w:top="850" w:right="850" w:bottom="850" w:left="85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F27AE3" w14:textId="77777777" w:rsidR="00000000" w:rsidRDefault="004D2007">
      <w:r>
        <w:separator/>
      </w:r>
    </w:p>
  </w:endnote>
  <w:endnote w:type="continuationSeparator" w:id="0">
    <w:p w14:paraId="46D5110C" w14:textId="77777777" w:rsidR="00000000" w:rsidRDefault="004D2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B86C5570-4CF1-4DCD-919E-54D3110885A9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18DBC426-B65B-461B-AB4C-ECA9BF49107A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729E81CE-57C4-4F3F-B724-AE9443D737C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EEC76" w14:textId="77777777" w:rsidR="00C60CF6" w:rsidRDefault="004D2007">
    <w:pPr>
      <w:jc w:val="center"/>
    </w:pPr>
    <w:r>
      <w:rPr>
        <w:color w:val="777777"/>
        <w:sz w:val="15"/>
        <w:szCs w:val="15"/>
      </w:rPr>
      <w:t xml:space="preserve">Страница </w:t>
    </w:r>
    <w:r>
      <w:rPr>
        <w:color w:val="777777"/>
        <w:sz w:val="15"/>
        <w:szCs w:val="15"/>
      </w:rPr>
      <w:fldChar w:fldCharType="begin"/>
    </w:r>
    <w:r>
      <w:rPr>
        <w:color w:val="777777"/>
        <w:sz w:val="15"/>
        <w:szCs w:val="15"/>
      </w:rPr>
      <w:instrText>PAGE</w:instrText>
    </w:r>
    <w:r>
      <w:rPr>
        <w:color w:val="777777"/>
        <w:sz w:val="15"/>
        <w:szCs w:val="15"/>
      </w:rPr>
      <w:fldChar w:fldCharType="separate"/>
    </w:r>
    <w:r>
      <w:rPr>
        <w:noProof/>
        <w:color w:val="777777"/>
        <w:sz w:val="15"/>
        <w:szCs w:val="15"/>
      </w:rPr>
      <w:t>1</w:t>
    </w:r>
    <w:r>
      <w:rPr>
        <w:color w:val="777777"/>
        <w:sz w:val="15"/>
        <w:szCs w:val="15"/>
      </w:rPr>
      <w:fldChar w:fldCharType="end"/>
    </w:r>
    <w:r>
      <w:rPr>
        <w:color w:val="777777"/>
        <w:sz w:val="15"/>
        <w:szCs w:val="15"/>
      </w:rPr>
      <w:t xml:space="preserve"> из </w:t>
    </w:r>
    <w:r>
      <w:rPr>
        <w:color w:val="777777"/>
        <w:sz w:val="15"/>
        <w:szCs w:val="15"/>
      </w:rPr>
      <w:fldChar w:fldCharType="begin"/>
    </w:r>
    <w:r>
      <w:rPr>
        <w:color w:val="777777"/>
        <w:sz w:val="15"/>
        <w:szCs w:val="15"/>
      </w:rPr>
      <w:instrText>NUMPAGES</w:instrText>
    </w:r>
    <w:r>
      <w:rPr>
        <w:color w:val="777777"/>
        <w:sz w:val="15"/>
        <w:szCs w:val="15"/>
      </w:rPr>
      <w:fldChar w:fldCharType="separate"/>
    </w:r>
    <w:r>
      <w:rPr>
        <w:noProof/>
        <w:color w:val="777777"/>
        <w:sz w:val="15"/>
        <w:szCs w:val="15"/>
      </w:rPr>
      <w:t>2</w:t>
    </w:r>
    <w:r>
      <w:rPr>
        <w:color w:val="77777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5C9F7" w14:textId="77777777" w:rsidR="00000000" w:rsidRDefault="004D2007">
      <w:r>
        <w:separator/>
      </w:r>
    </w:p>
  </w:footnote>
  <w:footnote w:type="continuationSeparator" w:id="0">
    <w:p w14:paraId="21D04B29" w14:textId="77777777" w:rsidR="00000000" w:rsidRDefault="004D20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CF6"/>
    <w:rsid w:val="004D2007"/>
    <w:rsid w:val="00C60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F1843"/>
  <w15:docId w15:val="{32C8E510-E208-4C64-802E-D0EF53174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19"/>
        <w:szCs w:val="19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561</Words>
  <Characters>3201</Characters>
  <Application>Microsoft Office Word</Application>
  <DocSecurity>0</DocSecurity>
  <Lines>26</Lines>
  <Paragraphs>7</Paragraphs>
  <ScaleCrop>false</ScaleCrop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Рустам Садиков</cp:lastModifiedBy>
  <cp:revision>2</cp:revision>
  <dcterms:created xsi:type="dcterms:W3CDTF">2026-09-24T20:57:00Z</dcterms:created>
  <dcterms:modified xsi:type="dcterms:W3CDTF">2026-09-24T20:57:00Z</dcterms:modified>
</cp:coreProperties>
</file>